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A356" w14:textId="77777777" w:rsidR="00221F52" w:rsidRDefault="00221F52">
      <w:pPr>
        <w:pStyle w:val="Textoindependiente"/>
        <w:rPr>
          <w:rFonts w:ascii="Times New Roman"/>
          <w:sz w:val="28"/>
        </w:rPr>
      </w:pPr>
    </w:p>
    <w:p w14:paraId="0A8FD00B" w14:textId="77777777" w:rsidR="00221F52" w:rsidRDefault="00221F52">
      <w:pPr>
        <w:pStyle w:val="Textoindependiente"/>
        <w:rPr>
          <w:rFonts w:ascii="Times New Roman"/>
          <w:sz w:val="28"/>
        </w:rPr>
      </w:pPr>
    </w:p>
    <w:p w14:paraId="4A2CF982" w14:textId="77777777" w:rsidR="00221F52" w:rsidRDefault="00221F52">
      <w:pPr>
        <w:pStyle w:val="Textoindependiente"/>
        <w:rPr>
          <w:rFonts w:ascii="Times New Roman"/>
          <w:sz w:val="28"/>
        </w:rPr>
      </w:pPr>
    </w:p>
    <w:p w14:paraId="3A6CBCF4" w14:textId="77777777" w:rsidR="00221F52" w:rsidRDefault="00221F52">
      <w:pPr>
        <w:pStyle w:val="Textoindependiente"/>
        <w:spacing w:before="235"/>
        <w:rPr>
          <w:rFonts w:ascii="Times New Roman"/>
          <w:sz w:val="28"/>
        </w:rPr>
      </w:pPr>
    </w:p>
    <w:p w14:paraId="7899B67A" w14:textId="77777777" w:rsidR="00221F52" w:rsidRDefault="007B3715">
      <w:pPr>
        <w:pStyle w:val="Ttulo"/>
        <w:spacing w:line="259" w:lineRule="auto"/>
      </w:pPr>
      <w:r>
        <w:rPr>
          <w:w w:val="85"/>
        </w:rPr>
        <w:t>LEY</w:t>
      </w:r>
      <w:r>
        <w:rPr>
          <w:spacing w:val="11"/>
        </w:rPr>
        <w:t xml:space="preserve"> </w:t>
      </w:r>
      <w:r>
        <w:rPr>
          <w:w w:val="85"/>
        </w:rPr>
        <w:t>DE</w:t>
      </w:r>
      <w:r>
        <w:rPr>
          <w:spacing w:val="11"/>
        </w:rPr>
        <w:t xml:space="preserve"> </w:t>
      </w:r>
      <w:r>
        <w:rPr>
          <w:w w:val="85"/>
        </w:rPr>
        <w:t>PLANEACIÓN</w:t>
      </w:r>
      <w:r>
        <w:rPr>
          <w:spacing w:val="11"/>
        </w:rPr>
        <w:t xml:space="preserve"> </w:t>
      </w:r>
      <w:r>
        <w:rPr>
          <w:w w:val="85"/>
        </w:rPr>
        <w:t>Y</w:t>
      </w:r>
      <w:r>
        <w:rPr>
          <w:spacing w:val="11"/>
        </w:rPr>
        <w:t xml:space="preserve"> </w:t>
      </w:r>
      <w:r>
        <w:rPr>
          <w:w w:val="85"/>
        </w:rPr>
        <w:t>PROSPECTIVA</w:t>
      </w:r>
      <w:r>
        <w:rPr>
          <w:spacing w:val="11"/>
        </w:rPr>
        <w:t xml:space="preserve"> </w:t>
      </w:r>
      <w:r>
        <w:rPr>
          <w:w w:val="85"/>
        </w:rPr>
        <w:t>DEL</w:t>
      </w:r>
      <w:r>
        <w:rPr>
          <w:spacing w:val="11"/>
        </w:rPr>
        <w:t xml:space="preserve"> </w:t>
      </w:r>
      <w:r>
        <w:rPr>
          <w:w w:val="85"/>
        </w:rPr>
        <w:t>ESTADO</w:t>
      </w:r>
      <w:r>
        <w:rPr>
          <w:spacing w:val="13"/>
        </w:rPr>
        <w:t xml:space="preserve"> </w:t>
      </w:r>
      <w:r>
        <w:rPr>
          <w:w w:val="85"/>
        </w:rPr>
        <w:t>DE</w:t>
      </w:r>
      <w:r>
        <w:rPr>
          <w:spacing w:val="11"/>
        </w:rPr>
        <w:t xml:space="preserve"> </w:t>
      </w:r>
      <w:r>
        <w:rPr>
          <w:w w:val="85"/>
        </w:rPr>
        <w:t>HIDALGO.</w:t>
      </w:r>
      <w:r>
        <w:rPr>
          <w:spacing w:val="9"/>
        </w:rPr>
        <w:t xml:space="preserve"> </w:t>
      </w:r>
      <w:r>
        <w:rPr>
          <w:w w:val="85"/>
        </w:rPr>
        <w:t xml:space="preserve">TEXTO </w:t>
      </w:r>
      <w:r>
        <w:rPr>
          <w:spacing w:val="-2"/>
          <w:w w:val="90"/>
        </w:rPr>
        <w:t>ORIGINAL.</w:t>
      </w:r>
    </w:p>
    <w:p w14:paraId="3BFA5E5B" w14:textId="77777777" w:rsidR="00221F52" w:rsidRDefault="007B3715">
      <w:pPr>
        <w:pStyle w:val="Ttulo"/>
        <w:spacing w:before="161" w:line="256" w:lineRule="auto"/>
        <w:ind w:firstLine="64"/>
      </w:pPr>
      <w:r>
        <w:rPr>
          <w:w w:val="80"/>
        </w:rPr>
        <w:t xml:space="preserve">Ley publicada en el Periódico Oficial, Alcance, Volumen II, el 31 de diciembre de </w:t>
      </w:r>
      <w:r>
        <w:rPr>
          <w:spacing w:val="-2"/>
          <w:w w:val="90"/>
        </w:rPr>
        <w:t>2016.</w:t>
      </w:r>
    </w:p>
    <w:p w14:paraId="0F02A29A" w14:textId="77777777" w:rsidR="00221F52" w:rsidRDefault="00221F52">
      <w:pPr>
        <w:pStyle w:val="Textoindependiente"/>
        <w:rPr>
          <w:rFonts w:ascii="Arial"/>
          <w:b/>
          <w:sz w:val="28"/>
        </w:rPr>
      </w:pPr>
    </w:p>
    <w:p w14:paraId="7324A3BE" w14:textId="77777777" w:rsidR="00221F52" w:rsidRDefault="00221F52">
      <w:pPr>
        <w:pStyle w:val="Textoindependiente"/>
        <w:spacing w:before="25"/>
        <w:rPr>
          <w:rFonts w:ascii="Arial"/>
          <w:b/>
          <w:sz w:val="28"/>
        </w:rPr>
      </w:pPr>
    </w:p>
    <w:p w14:paraId="5FAA99E5" w14:textId="77777777" w:rsidR="00221F52" w:rsidRDefault="007B3715">
      <w:pPr>
        <w:pStyle w:val="Textoindependiente"/>
        <w:spacing w:line="259" w:lineRule="auto"/>
        <w:ind w:left="100" w:right="121"/>
        <w:jc w:val="both"/>
      </w:pPr>
      <w:r>
        <w:rPr>
          <w:rFonts w:ascii="Arial" w:hAnsi="Arial"/>
          <w:b/>
          <w:w w:val="85"/>
        </w:rPr>
        <w:t xml:space="preserve">ARTÍCULO 40.- </w:t>
      </w:r>
      <w:r>
        <w:rPr>
          <w:w w:val="85"/>
        </w:rPr>
        <w:t xml:space="preserve">Las dependencias y entidades de la Administración Pública Estatal y Municipal </w:t>
      </w:r>
      <w:r>
        <w:rPr>
          <w:w w:val="80"/>
        </w:rPr>
        <w:t>deberán realizar una planeación del</w:t>
      </w:r>
      <w:r>
        <w:rPr>
          <w:spacing w:val="-4"/>
        </w:rPr>
        <w:t xml:space="preserve"> </w:t>
      </w:r>
      <w:r>
        <w:rPr>
          <w:w w:val="80"/>
        </w:rPr>
        <w:t xml:space="preserve">desarrollo que incorpore las directrices generales del Presupuesto </w:t>
      </w:r>
      <w:r>
        <w:rPr>
          <w:w w:val="85"/>
        </w:rPr>
        <w:t>Basado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Resultados (PBR)</w:t>
      </w:r>
      <w:r>
        <w:rPr>
          <w:spacing w:val="-2"/>
          <w:w w:val="85"/>
        </w:rPr>
        <w:t xml:space="preserve"> </w:t>
      </w:r>
      <w:r>
        <w:rPr>
          <w:w w:val="85"/>
        </w:rPr>
        <w:t>y el</w:t>
      </w:r>
      <w:r>
        <w:rPr>
          <w:spacing w:val="-1"/>
          <w:w w:val="85"/>
        </w:rPr>
        <w:t xml:space="preserve"> </w:t>
      </w:r>
      <w:r>
        <w:rPr>
          <w:w w:val="85"/>
        </w:rPr>
        <w:t>Sistema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Evaluación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Desempeño</w:t>
      </w:r>
      <w:r>
        <w:rPr>
          <w:spacing w:val="-2"/>
          <w:w w:val="85"/>
        </w:rPr>
        <w:t xml:space="preserve"> </w:t>
      </w:r>
      <w:r>
        <w:rPr>
          <w:w w:val="85"/>
        </w:rPr>
        <w:t>(SED),</w:t>
      </w:r>
      <w:r>
        <w:rPr>
          <w:spacing w:val="-3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planeación, evaluación y ejecución de los programas que se elaboren con base en los siguientes criterios: I. </w:t>
      </w:r>
      <w:r>
        <w:rPr>
          <w:spacing w:val="-2"/>
          <w:w w:val="85"/>
        </w:rPr>
        <w:t xml:space="preserve">Impulsar la estrategia de la Gestión Pública por Resultados; II. Definir e implantar las bases para el </w:t>
      </w:r>
      <w:r>
        <w:rPr>
          <w:w w:val="85"/>
        </w:rPr>
        <w:t>Presupuesto Basado en Resultados (PBR);</w:t>
      </w:r>
      <w:r>
        <w:rPr>
          <w:w w:val="85"/>
        </w:rPr>
        <w:t xml:space="preserve"> y III. Establecer la estructura básica de los Sistemas </w:t>
      </w:r>
      <w:r>
        <w:rPr>
          <w:w w:val="90"/>
        </w:rPr>
        <w:t xml:space="preserve">Estatal de Monitoreo y Evaluación, y el de Evaluación del Desempeño con sus principales </w:t>
      </w:r>
      <w:r>
        <w:rPr>
          <w:w w:val="80"/>
        </w:rPr>
        <w:t>componentes, así como el seguimiento al cumplimiento de los indicadores estratégicos contenidos en</w:t>
      </w:r>
      <w:r>
        <w:t xml:space="preserve"> </w:t>
      </w:r>
      <w:r>
        <w:rPr>
          <w:w w:val="85"/>
        </w:rPr>
        <w:t>el Plan Estatal del Desarrollo.</w:t>
      </w:r>
    </w:p>
    <w:p w14:paraId="2EDED95C" w14:textId="77777777" w:rsidR="00221F52" w:rsidRDefault="00221F52">
      <w:pPr>
        <w:pStyle w:val="Textoindependiente"/>
      </w:pPr>
    </w:p>
    <w:p w14:paraId="364558DE" w14:textId="77777777" w:rsidR="00221F52" w:rsidRDefault="00221F52">
      <w:pPr>
        <w:pStyle w:val="Textoindependiente"/>
        <w:spacing w:before="58"/>
      </w:pPr>
    </w:p>
    <w:p w14:paraId="1D6F0A34" w14:textId="77777777" w:rsidR="00221F52" w:rsidRDefault="007B3715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CAPÍTULO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IV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PLANEACIÓN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DESARROLLO</w:t>
      </w:r>
    </w:p>
    <w:p w14:paraId="47E7204B" w14:textId="77777777" w:rsidR="00221F52" w:rsidRDefault="007B3715">
      <w:pPr>
        <w:pStyle w:val="Textoindependiente"/>
        <w:spacing w:before="180" w:line="259" w:lineRule="auto"/>
        <w:ind w:left="100" w:right="117"/>
        <w:jc w:val="both"/>
      </w:pPr>
      <w:r>
        <w:rPr>
          <w:rFonts w:ascii="Arial" w:hAnsi="Arial"/>
          <w:b/>
          <w:spacing w:val="-2"/>
          <w:w w:val="85"/>
        </w:rPr>
        <w:t xml:space="preserve">ARTÍCULO 42.- </w:t>
      </w:r>
      <w:r>
        <w:rPr>
          <w:spacing w:val="-2"/>
          <w:w w:val="85"/>
        </w:rPr>
        <w:t xml:space="preserve">La Planeación Municipal del Desarrollo se realizará en los términos de esta Ley, a </w:t>
      </w:r>
      <w:r>
        <w:rPr>
          <w:w w:val="80"/>
        </w:rPr>
        <w:t>través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Sistema</w:t>
      </w:r>
      <w:r>
        <w:t xml:space="preserve"> </w:t>
      </w:r>
      <w:r>
        <w:rPr>
          <w:w w:val="80"/>
        </w:rPr>
        <w:t>Municipal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Planeación</w:t>
      </w:r>
      <w:r>
        <w:t xml:space="preserve"> </w:t>
      </w:r>
      <w:r>
        <w:rPr>
          <w:w w:val="80"/>
        </w:rPr>
        <w:t>Democrática,</w:t>
      </w:r>
      <w:r>
        <w:t xml:space="preserve"> </w:t>
      </w:r>
      <w:r>
        <w:rPr>
          <w:w w:val="80"/>
        </w:rPr>
        <w:t>mediante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cual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formularán,</w:t>
      </w:r>
      <w:r>
        <w:t xml:space="preserve"> </w:t>
      </w:r>
      <w:r>
        <w:rPr>
          <w:w w:val="80"/>
        </w:rPr>
        <w:t>evaluarán</w:t>
      </w:r>
      <w:r>
        <w:rPr>
          <w:spacing w:val="40"/>
        </w:rPr>
        <w:t xml:space="preserve"> </w:t>
      </w:r>
      <w:r>
        <w:rPr>
          <w:spacing w:val="-2"/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actualizarán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Plan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Municipal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Programas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Desarrollo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Municipio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marco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w w:val="90"/>
        </w:rPr>
        <w:t>estrategia</w:t>
      </w:r>
      <w:r>
        <w:rPr>
          <w:spacing w:val="-5"/>
          <w:w w:val="90"/>
        </w:rPr>
        <w:t xml:space="preserve"> </w:t>
      </w:r>
      <w:r>
        <w:rPr>
          <w:w w:val="90"/>
        </w:rPr>
        <w:t>estatal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nacional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desarrollo.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Sistema</w:t>
      </w:r>
      <w:r>
        <w:rPr>
          <w:spacing w:val="-7"/>
          <w:w w:val="90"/>
        </w:rPr>
        <w:t xml:space="preserve"> </w:t>
      </w:r>
      <w:r>
        <w:rPr>
          <w:w w:val="90"/>
        </w:rPr>
        <w:t>Municipal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Planeación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Democrática </w:t>
      </w:r>
      <w:r>
        <w:rPr>
          <w:w w:val="80"/>
        </w:rPr>
        <w:t>constituye un conjunto articulado de relaciones funcionales</w:t>
      </w:r>
      <w:r>
        <w:t xml:space="preserve"> </w:t>
      </w:r>
      <w:r>
        <w:rPr>
          <w:w w:val="80"/>
        </w:rPr>
        <w:t xml:space="preserve">entre las dependencias y entidades de la Administración Pública Federal y Estatal que inciden en el Municipio y las de la Administración Pública </w:t>
      </w:r>
      <w:r>
        <w:rPr>
          <w:w w:val="85"/>
        </w:rPr>
        <w:t xml:space="preserve">Municipal y los sectores social y privado, vinculados en el proceso de Planeación del Desarrollo </w:t>
      </w:r>
      <w:r>
        <w:rPr>
          <w:w w:val="80"/>
        </w:rPr>
        <w:t xml:space="preserve">Municipal de forma obligada, coordinada y concertada. El sistema comprende órganos y mecanismos </w:t>
      </w:r>
      <w:r>
        <w:rPr>
          <w:w w:val="85"/>
        </w:rPr>
        <w:t>permanentes de participación democrática, responsable y propositiva, a través de los cuales los grupos organizados</w:t>
      </w:r>
      <w:r>
        <w:rPr>
          <w:w w:val="85"/>
        </w:rPr>
        <w:t xml:space="preserve"> de la sociedad y la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población en </w:t>
      </w:r>
      <w:proofErr w:type="gramStart"/>
      <w:r>
        <w:rPr>
          <w:w w:val="85"/>
        </w:rPr>
        <w:t>general,</w:t>
      </w:r>
      <w:proofErr w:type="gramEnd"/>
      <w:r>
        <w:rPr>
          <w:w w:val="85"/>
        </w:rPr>
        <w:t xml:space="preserve"> serán parte activa en el proceso de Planeación del Desarrollo Municipal</w:t>
      </w:r>
    </w:p>
    <w:p w14:paraId="08CEA7F4" w14:textId="77777777" w:rsidR="00221F52" w:rsidRDefault="00221F52">
      <w:pPr>
        <w:spacing w:line="259" w:lineRule="auto"/>
        <w:jc w:val="both"/>
        <w:sectPr w:rsidR="00221F52">
          <w:headerReference w:type="default" r:id="rId6"/>
          <w:footerReference w:type="default" r:id="rId7"/>
          <w:type w:val="continuous"/>
          <w:pgSz w:w="12240" w:h="15840"/>
          <w:pgMar w:top="1880" w:right="1580" w:bottom="1680" w:left="1600" w:header="708" w:footer="1486" w:gutter="0"/>
          <w:pgNumType w:start="1"/>
          <w:cols w:space="720"/>
        </w:sectPr>
      </w:pPr>
    </w:p>
    <w:p w14:paraId="7B0DF2C9" w14:textId="77777777" w:rsidR="00221F52" w:rsidRDefault="00221F52">
      <w:pPr>
        <w:pStyle w:val="Textoindependiente"/>
      </w:pPr>
    </w:p>
    <w:p w14:paraId="6127FD3B" w14:textId="77777777" w:rsidR="00221F52" w:rsidRDefault="00221F52">
      <w:pPr>
        <w:pStyle w:val="Textoindependiente"/>
      </w:pPr>
    </w:p>
    <w:p w14:paraId="562AB625" w14:textId="77777777" w:rsidR="00221F52" w:rsidRDefault="00221F52">
      <w:pPr>
        <w:pStyle w:val="Textoindependiente"/>
        <w:spacing w:before="88"/>
      </w:pPr>
    </w:p>
    <w:p w14:paraId="3F9A90FE" w14:textId="77777777" w:rsidR="00221F52" w:rsidRDefault="007B3715">
      <w:pPr>
        <w:pStyle w:val="Textoindependiente"/>
        <w:spacing w:line="259" w:lineRule="auto"/>
        <w:ind w:left="100" w:right="128"/>
        <w:jc w:val="both"/>
      </w:pPr>
      <w:r>
        <w:rPr>
          <w:rFonts w:ascii="Arial" w:hAnsi="Arial"/>
          <w:b/>
          <w:spacing w:val="-2"/>
          <w:w w:val="90"/>
        </w:rPr>
        <w:t xml:space="preserve">ARTÍCULO 44.- </w:t>
      </w:r>
      <w:r>
        <w:rPr>
          <w:spacing w:val="-2"/>
          <w:w w:val="90"/>
        </w:rPr>
        <w:t xml:space="preserve">En la Planeación del Desarrollo Municipal concurrirán en forma coordinada y </w:t>
      </w:r>
      <w:r>
        <w:rPr>
          <w:spacing w:val="-2"/>
          <w:w w:val="85"/>
        </w:rPr>
        <w:t>obligatoria los Sectores Público Federal, Estatal y Municipal, y de manera concertada, los</w:t>
      </w:r>
      <w:r>
        <w:rPr>
          <w:spacing w:val="-4"/>
        </w:rPr>
        <w:t xml:space="preserve"> </w:t>
      </w:r>
      <w:r>
        <w:rPr>
          <w:spacing w:val="-2"/>
          <w:w w:val="85"/>
        </w:rPr>
        <w:t xml:space="preserve">sectores </w:t>
      </w:r>
      <w:r>
        <w:rPr>
          <w:w w:val="85"/>
        </w:rPr>
        <w:t>social y privado y la ciudadanía en general, sumando su voluntad política para la gestión de los intereses de la comunidad.</w:t>
      </w:r>
    </w:p>
    <w:p w14:paraId="27B93B2A" w14:textId="77777777" w:rsidR="00221F52" w:rsidRDefault="007B3715">
      <w:pPr>
        <w:pStyle w:val="Textoindependiente"/>
        <w:spacing w:before="157" w:line="259" w:lineRule="auto"/>
        <w:ind w:left="100" w:right="127"/>
        <w:jc w:val="both"/>
      </w:pPr>
      <w:r>
        <w:rPr>
          <w:rFonts w:ascii="Arial" w:hAnsi="Arial"/>
          <w:b/>
          <w:w w:val="85"/>
        </w:rPr>
        <w:t xml:space="preserve">ARTÍCULO 45.- </w:t>
      </w:r>
      <w:r>
        <w:rPr>
          <w:w w:val="85"/>
        </w:rPr>
        <w:t xml:space="preserve">En el ámbito municipal habrá un Plan Municipal de Desarrollo que se referirá al </w:t>
      </w:r>
      <w:r>
        <w:rPr>
          <w:w w:val="80"/>
        </w:rPr>
        <w:t>conjunto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actividad</w:t>
      </w:r>
      <w:r>
        <w:t xml:space="preserve"> </w:t>
      </w:r>
      <w:r>
        <w:rPr>
          <w:w w:val="80"/>
        </w:rPr>
        <w:t>económica,</w:t>
      </w:r>
      <w:r>
        <w:t xml:space="preserve"> </w:t>
      </w:r>
      <w:r>
        <w:rPr>
          <w:w w:val="80"/>
        </w:rPr>
        <w:t>social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ambiental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Municipio,</w:t>
      </w:r>
      <w:r>
        <w:t xml:space="preserve"> </w:t>
      </w:r>
      <w:r>
        <w:rPr>
          <w:w w:val="80"/>
        </w:rPr>
        <w:t>mismo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regirá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contenido de</w:t>
      </w:r>
      <w:r>
        <w:rPr>
          <w:spacing w:val="-1"/>
          <w:w w:val="80"/>
        </w:rPr>
        <w:t xml:space="preserve"> </w:t>
      </w:r>
      <w:r>
        <w:rPr>
          <w:w w:val="80"/>
        </w:rPr>
        <w:t>los programas que</w:t>
      </w:r>
      <w:r>
        <w:rPr>
          <w:spacing w:val="-1"/>
          <w:w w:val="80"/>
        </w:rPr>
        <w:t xml:space="preserve"> </w:t>
      </w:r>
      <w:r>
        <w:rPr>
          <w:w w:val="80"/>
        </w:rPr>
        <w:t>se</w:t>
      </w:r>
      <w:r>
        <w:rPr>
          <w:spacing w:val="-1"/>
          <w:w w:val="80"/>
        </w:rPr>
        <w:t xml:space="preserve"> </w:t>
      </w:r>
      <w:r>
        <w:rPr>
          <w:w w:val="80"/>
        </w:rPr>
        <w:t>generen</w:t>
      </w:r>
      <w:r>
        <w:rPr>
          <w:spacing w:val="-1"/>
          <w:w w:val="80"/>
        </w:rPr>
        <w:t xml:space="preserve"> </w:t>
      </w:r>
      <w:r>
        <w:rPr>
          <w:w w:val="80"/>
        </w:rPr>
        <w:t>en</w:t>
      </w:r>
      <w:r>
        <w:rPr>
          <w:spacing w:val="-1"/>
          <w:w w:val="80"/>
        </w:rPr>
        <w:t xml:space="preserve"> </w:t>
      </w:r>
      <w:r>
        <w:rPr>
          <w:w w:val="80"/>
        </w:rPr>
        <w:t>el Sistema</w:t>
      </w:r>
      <w:r>
        <w:rPr>
          <w:spacing w:val="-1"/>
          <w:w w:val="80"/>
        </w:rPr>
        <w:t xml:space="preserve"> </w:t>
      </w:r>
      <w:r>
        <w:rPr>
          <w:w w:val="80"/>
        </w:rPr>
        <w:t>Municipal de</w:t>
      </w:r>
      <w:r>
        <w:rPr>
          <w:spacing w:val="-1"/>
          <w:w w:val="80"/>
        </w:rPr>
        <w:t xml:space="preserve"> </w:t>
      </w:r>
      <w:r>
        <w:rPr>
          <w:w w:val="80"/>
        </w:rPr>
        <w:t>Planeación</w:t>
      </w:r>
      <w:r>
        <w:rPr>
          <w:spacing w:val="-1"/>
          <w:w w:val="80"/>
        </w:rPr>
        <w:t xml:space="preserve"> </w:t>
      </w:r>
      <w:r>
        <w:rPr>
          <w:w w:val="80"/>
        </w:rPr>
        <w:t>Democrática</w:t>
      </w:r>
      <w:r>
        <w:rPr>
          <w:spacing w:val="-1"/>
          <w:w w:val="80"/>
        </w:rPr>
        <w:t xml:space="preserve"> </w:t>
      </w:r>
      <w:r>
        <w:rPr>
          <w:w w:val="80"/>
        </w:rPr>
        <w:t>y que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observará </w:t>
      </w:r>
      <w:r>
        <w:rPr>
          <w:w w:val="85"/>
        </w:rPr>
        <w:t>congruencia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lineamientos</w:t>
      </w:r>
      <w:r>
        <w:rPr>
          <w:spacing w:val="-4"/>
          <w:w w:val="85"/>
        </w:rPr>
        <w:t xml:space="preserve"> </w:t>
      </w:r>
      <w:r>
        <w:rPr>
          <w:w w:val="85"/>
        </w:rPr>
        <w:t>señalados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Plan</w:t>
      </w:r>
      <w:r>
        <w:rPr>
          <w:spacing w:val="-6"/>
          <w:w w:val="85"/>
        </w:rPr>
        <w:t xml:space="preserve"> </w:t>
      </w:r>
      <w:r>
        <w:rPr>
          <w:w w:val="85"/>
        </w:rPr>
        <w:t>Nacional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Desarrollo,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Plan</w:t>
      </w:r>
      <w:r>
        <w:rPr>
          <w:spacing w:val="-6"/>
          <w:w w:val="85"/>
        </w:rPr>
        <w:t xml:space="preserve"> </w:t>
      </w:r>
      <w:r>
        <w:rPr>
          <w:w w:val="85"/>
        </w:rPr>
        <w:t>Estatal</w:t>
      </w:r>
      <w:r>
        <w:rPr>
          <w:spacing w:val="-5"/>
          <w:w w:val="85"/>
        </w:rPr>
        <w:t xml:space="preserve"> </w:t>
      </w:r>
      <w:r>
        <w:rPr>
          <w:w w:val="85"/>
        </w:rPr>
        <w:t>de Desarrollo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Programa</w:t>
      </w:r>
      <w:r>
        <w:rPr>
          <w:spacing w:val="-7"/>
          <w:w w:val="85"/>
        </w:rPr>
        <w:t xml:space="preserve"> </w:t>
      </w:r>
      <w:r>
        <w:rPr>
          <w:w w:val="85"/>
        </w:rPr>
        <w:t>Regional</w:t>
      </w:r>
      <w:r>
        <w:rPr>
          <w:spacing w:val="-7"/>
          <w:w w:val="85"/>
        </w:rPr>
        <w:t xml:space="preserve"> </w:t>
      </w:r>
      <w:r>
        <w:rPr>
          <w:w w:val="85"/>
        </w:rPr>
        <w:t>correspondiente.</w:t>
      </w:r>
    </w:p>
    <w:p w14:paraId="081F7A66" w14:textId="77777777" w:rsidR="00221F52" w:rsidRDefault="007B3715">
      <w:pPr>
        <w:pStyle w:val="Textoindependiente"/>
        <w:spacing w:before="154" w:line="259" w:lineRule="auto"/>
        <w:ind w:left="100" w:right="119" w:firstLine="56"/>
        <w:jc w:val="both"/>
      </w:pPr>
      <w:r>
        <w:rPr>
          <w:rFonts w:ascii="Arial" w:hAnsi="Arial"/>
          <w:b/>
          <w:w w:val="85"/>
        </w:rPr>
        <w:t xml:space="preserve">ARTÍCULO 46.- </w:t>
      </w:r>
      <w:r>
        <w:rPr>
          <w:w w:val="85"/>
        </w:rPr>
        <w:t xml:space="preserve">Mediante la reglamentación municipal respectiva se establecerán las formas de organización y funcionamiento del Sistema Municipal de Planeación Democrática y el proceso de planeación del desarrollo a que deberán sujetarse las actividades conducentes a la formulación, </w:t>
      </w:r>
      <w:r>
        <w:rPr>
          <w:w w:val="80"/>
        </w:rPr>
        <w:t xml:space="preserve">instrumentación, control, evaluación, y actualización del Plan Municipal de Desarrollo y los Programas </w:t>
      </w:r>
      <w:r>
        <w:rPr>
          <w:w w:val="85"/>
        </w:rPr>
        <w:t>que de él se deriven, en congruencia con los lineamientos de operación del Sistema Estatal de Planeación</w:t>
      </w:r>
      <w:r>
        <w:rPr>
          <w:spacing w:val="-7"/>
          <w:w w:val="85"/>
        </w:rPr>
        <w:t xml:space="preserve"> </w:t>
      </w:r>
      <w:r>
        <w:rPr>
          <w:w w:val="85"/>
        </w:rPr>
        <w:t>Democrática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Plan</w:t>
      </w:r>
      <w:r>
        <w:rPr>
          <w:spacing w:val="-7"/>
          <w:w w:val="85"/>
        </w:rPr>
        <w:t xml:space="preserve"> </w:t>
      </w:r>
      <w:r>
        <w:rPr>
          <w:w w:val="85"/>
        </w:rPr>
        <w:t>Estatal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Des</w:t>
      </w:r>
      <w:r>
        <w:rPr>
          <w:w w:val="85"/>
        </w:rPr>
        <w:t>arrollo.</w:t>
      </w:r>
    </w:p>
    <w:p w14:paraId="3AA7611D" w14:textId="77777777" w:rsidR="00221F52" w:rsidRDefault="007B3715">
      <w:pPr>
        <w:pStyle w:val="Textoindependiente"/>
        <w:spacing w:before="156" w:line="259" w:lineRule="auto"/>
        <w:ind w:left="100" w:right="119"/>
        <w:jc w:val="both"/>
      </w:pPr>
      <w:r>
        <w:rPr>
          <w:rFonts w:ascii="Arial" w:hAnsi="Arial"/>
          <w:b/>
          <w:w w:val="80"/>
        </w:rPr>
        <w:t xml:space="preserve">ARTÍCULO 47.- </w:t>
      </w:r>
      <w:r>
        <w:rPr>
          <w:w w:val="80"/>
        </w:rPr>
        <w:t xml:space="preserve">Por conducto de la Presidencia del Comité de Planeación del Desarrollo Municipal, el </w:t>
      </w:r>
      <w:proofErr w:type="gramStart"/>
      <w:r>
        <w:rPr>
          <w:w w:val="85"/>
        </w:rPr>
        <w:t>Presidente</w:t>
      </w:r>
      <w:proofErr w:type="gramEnd"/>
      <w:r>
        <w:rPr>
          <w:w w:val="85"/>
        </w:rPr>
        <w:t xml:space="preserve"> Municipal Constitucional publicará en un término no mayor a seis meses a partir del </w:t>
      </w:r>
      <w:r>
        <w:rPr>
          <w:w w:val="80"/>
        </w:rPr>
        <w:t>comienzo de su administración el Plan Municipal de Desarrollo o bien la adecuación del instrumento vigente. Entendiéndose que de no contar con un nuevo Plan se mantendrá en vigencia el documento</w:t>
      </w:r>
      <w:r>
        <w:t xml:space="preserve"> </w:t>
      </w:r>
      <w:r>
        <w:rPr>
          <w:w w:val="80"/>
        </w:rPr>
        <w:t>de la administración gubernamental precedente. El</w:t>
      </w:r>
      <w:r>
        <w:t xml:space="preserve"> </w:t>
      </w:r>
      <w:r>
        <w:rPr>
          <w:w w:val="80"/>
        </w:rPr>
        <w:t xml:space="preserve">Plan Municipal de Desarrollo podrá presentar una </w:t>
      </w:r>
      <w:r>
        <w:rPr>
          <w:spacing w:val="-2"/>
          <w:w w:val="85"/>
        </w:rPr>
        <w:t>vigencia hasta de tres periodos consti</w:t>
      </w:r>
      <w:r>
        <w:rPr>
          <w:spacing w:val="-2"/>
          <w:w w:val="85"/>
        </w:rPr>
        <w:t xml:space="preserve">tucionales. El Plan podrá ser evaluado y reconsiderado en su </w:t>
      </w:r>
      <w:r>
        <w:rPr>
          <w:w w:val="80"/>
        </w:rPr>
        <w:t>viabilidad a la mitad de la gestión gubernamental, considerando su actualización o adecuación.</w:t>
      </w:r>
    </w:p>
    <w:p w14:paraId="42456901" w14:textId="77777777" w:rsidR="00221F52" w:rsidRDefault="00221F52">
      <w:pPr>
        <w:spacing w:line="259" w:lineRule="auto"/>
        <w:jc w:val="both"/>
        <w:sectPr w:rsidR="00221F52">
          <w:pgSz w:w="12240" w:h="15840"/>
          <w:pgMar w:top="1880" w:right="1580" w:bottom="1680" w:left="1600" w:header="708" w:footer="1486" w:gutter="0"/>
          <w:cols w:space="720"/>
        </w:sectPr>
      </w:pPr>
    </w:p>
    <w:p w14:paraId="7BDA3289" w14:textId="77777777" w:rsidR="00221F52" w:rsidRDefault="00221F52">
      <w:pPr>
        <w:pStyle w:val="Textoindependiente"/>
      </w:pPr>
    </w:p>
    <w:p w14:paraId="7CD1B68A" w14:textId="77777777" w:rsidR="00221F52" w:rsidRDefault="00221F52">
      <w:pPr>
        <w:pStyle w:val="Textoindependiente"/>
      </w:pPr>
    </w:p>
    <w:p w14:paraId="1454C73E" w14:textId="77777777" w:rsidR="00221F52" w:rsidRDefault="00221F52">
      <w:pPr>
        <w:pStyle w:val="Textoindependiente"/>
        <w:spacing w:before="88"/>
      </w:pPr>
    </w:p>
    <w:p w14:paraId="136C59C9" w14:textId="77777777" w:rsidR="00221F52" w:rsidRDefault="007B3715">
      <w:pPr>
        <w:pStyle w:val="Textoindependiente"/>
        <w:spacing w:line="259" w:lineRule="auto"/>
        <w:ind w:left="100" w:right="114"/>
        <w:jc w:val="both"/>
      </w:pPr>
      <w:r>
        <w:rPr>
          <w:rFonts w:ascii="Arial" w:hAnsi="Arial"/>
          <w:b/>
          <w:w w:val="85"/>
        </w:rPr>
        <w:t xml:space="preserve">ARTÍCULO 48.- </w:t>
      </w:r>
      <w:r>
        <w:rPr>
          <w:w w:val="85"/>
        </w:rPr>
        <w:t xml:space="preserve">El Plan Municipal de Desarrollo será formulado y sancionado por el Comité de </w:t>
      </w:r>
      <w:r>
        <w:rPr>
          <w:w w:val="90"/>
        </w:rPr>
        <w:t>Planeación</w:t>
      </w:r>
      <w:r>
        <w:rPr>
          <w:spacing w:val="-10"/>
          <w:w w:val="90"/>
        </w:rPr>
        <w:t xml:space="preserve"> </w:t>
      </w:r>
      <w:r>
        <w:rPr>
          <w:w w:val="90"/>
        </w:rPr>
        <w:t>para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Desarrollo</w:t>
      </w:r>
      <w:r>
        <w:rPr>
          <w:spacing w:val="-10"/>
          <w:w w:val="90"/>
        </w:rPr>
        <w:t xml:space="preserve"> </w:t>
      </w:r>
      <w:r>
        <w:rPr>
          <w:w w:val="90"/>
        </w:rPr>
        <w:t>Municipal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w w:val="90"/>
        </w:rPr>
        <w:t>aprobado</w:t>
      </w:r>
      <w:r>
        <w:rPr>
          <w:spacing w:val="-10"/>
          <w:w w:val="90"/>
        </w:rPr>
        <w:t xml:space="preserve">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Ayuntamiento,</w:t>
      </w:r>
      <w:r>
        <w:rPr>
          <w:spacing w:val="-10"/>
          <w:w w:val="90"/>
        </w:rPr>
        <w:t xml:space="preserve"> </w:t>
      </w:r>
      <w:r>
        <w:rPr>
          <w:w w:val="90"/>
        </w:rPr>
        <w:t>quien</w:t>
      </w:r>
      <w:r>
        <w:rPr>
          <w:spacing w:val="-10"/>
          <w:w w:val="90"/>
        </w:rPr>
        <w:t xml:space="preserve"> </w:t>
      </w:r>
      <w:r>
        <w:rPr>
          <w:w w:val="90"/>
        </w:rPr>
        <w:t>lo</w:t>
      </w:r>
      <w:r>
        <w:rPr>
          <w:spacing w:val="-10"/>
          <w:w w:val="90"/>
        </w:rPr>
        <w:t xml:space="preserve"> </w:t>
      </w:r>
      <w:r>
        <w:rPr>
          <w:w w:val="90"/>
        </w:rPr>
        <w:t>turnará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Coordinación</w:t>
      </w:r>
      <w:r>
        <w:rPr>
          <w:spacing w:val="-5"/>
          <w:w w:val="85"/>
        </w:rPr>
        <w:t xml:space="preserve"> </w:t>
      </w:r>
      <w:r>
        <w:rPr>
          <w:w w:val="85"/>
        </w:rPr>
        <w:t>General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Comité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Planeación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Desarrollo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Estado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Hidalgo,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fin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garantizar que exista la congruencia con los principios y lineamientos señalados en el Plan Estatal de Desarrollo. El cual tendrá un término máximo de 15 días naturales para precisar sus observaciones al </w:t>
      </w:r>
      <w:r>
        <w:rPr>
          <w:w w:val="90"/>
        </w:rPr>
        <w:t>mismo, entendiéndose de que no hacer por</w:t>
      </w:r>
      <w:r>
        <w:rPr>
          <w:w w:val="90"/>
        </w:rPr>
        <w:t xml:space="preserve"> escrito una respuesta oficial al Ayuntamiento se </w:t>
      </w:r>
      <w:r>
        <w:rPr>
          <w:w w:val="85"/>
        </w:rPr>
        <w:t>considerará la inexistencia de cualquier observación. Posterior a esta acción, el Titular del Poder Ejecutivo</w:t>
      </w:r>
      <w:r>
        <w:rPr>
          <w:spacing w:val="-7"/>
          <w:w w:val="85"/>
        </w:rPr>
        <w:t xml:space="preserve"> </w:t>
      </w:r>
      <w:r>
        <w:rPr>
          <w:w w:val="85"/>
        </w:rPr>
        <w:t>Municipal</w:t>
      </w:r>
      <w:r>
        <w:rPr>
          <w:spacing w:val="-5"/>
          <w:w w:val="85"/>
        </w:rPr>
        <w:t xml:space="preserve"> </w:t>
      </w:r>
      <w:r>
        <w:rPr>
          <w:w w:val="85"/>
        </w:rPr>
        <w:t>remitirá</w:t>
      </w:r>
      <w:r>
        <w:rPr>
          <w:spacing w:val="-7"/>
          <w:w w:val="85"/>
        </w:rPr>
        <w:t xml:space="preserve"> </w:t>
      </w:r>
      <w:r>
        <w:rPr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w w:val="85"/>
        </w:rPr>
        <w:t>Congreso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Estado</w:t>
      </w:r>
      <w:r>
        <w:rPr>
          <w:spacing w:val="-7"/>
          <w:w w:val="85"/>
        </w:rPr>
        <w:t xml:space="preserve"> </w:t>
      </w:r>
      <w:r>
        <w:rPr>
          <w:w w:val="85"/>
        </w:rPr>
        <w:t>Libre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Soberano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Hidalgo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un</w:t>
      </w:r>
      <w:r>
        <w:rPr>
          <w:spacing w:val="-7"/>
          <w:w w:val="85"/>
        </w:rPr>
        <w:t xml:space="preserve"> </w:t>
      </w:r>
      <w:r>
        <w:rPr>
          <w:w w:val="85"/>
        </w:rPr>
        <w:t>término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no </w:t>
      </w:r>
      <w:r>
        <w:rPr>
          <w:w w:val="80"/>
        </w:rPr>
        <w:t>mayor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seis</w:t>
      </w:r>
      <w:r>
        <w:t xml:space="preserve"> </w:t>
      </w:r>
      <w:r>
        <w:rPr>
          <w:w w:val="80"/>
        </w:rPr>
        <w:t>meses</w:t>
      </w:r>
      <w:r>
        <w:t xml:space="preserve"> </w:t>
      </w:r>
      <w:r>
        <w:rPr>
          <w:w w:val="80"/>
        </w:rPr>
        <w:t>contados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partir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comienzo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administración,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documento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contiene el Plan Municipal</w:t>
      </w:r>
      <w:r>
        <w:rPr>
          <w:spacing w:val="-4"/>
        </w:rPr>
        <w:t xml:space="preserve"> </w:t>
      </w:r>
      <w:r>
        <w:rPr>
          <w:w w:val="80"/>
        </w:rPr>
        <w:t>de Desarrollo para su análisis, a efecto de que se pueda emitir un acuerdo legislativo que contenga los comentarios pertinentes para su consideración en el Plan, entregando una copia del mismo a la Coordinación General del Comité de Planeación para el Desarrollo del Estado de Hidalgo.</w:t>
      </w:r>
      <w:r>
        <w:rPr>
          <w:spacing w:val="40"/>
        </w:rPr>
        <w:t xml:space="preserve"> </w:t>
      </w:r>
      <w:r>
        <w:rPr>
          <w:w w:val="80"/>
        </w:rPr>
        <w:t>El término para emitir el acuerdo legislativo por parte del Congreso del Estado no deberá ser mayor a 15 días</w:t>
      </w:r>
      <w:r>
        <w:t xml:space="preserve"> </w:t>
      </w:r>
      <w:r>
        <w:rPr>
          <w:w w:val="80"/>
        </w:rPr>
        <w:t>naturales</w:t>
      </w:r>
      <w:r>
        <w:t xml:space="preserve"> </w:t>
      </w:r>
      <w:r>
        <w:rPr>
          <w:w w:val="80"/>
        </w:rPr>
        <w:t>a partir de la fecha de recepción del document</w:t>
      </w:r>
      <w:r>
        <w:rPr>
          <w:w w:val="80"/>
        </w:rPr>
        <w:t>o,</w:t>
      </w:r>
      <w:r>
        <w:t xml:space="preserve"> </w:t>
      </w:r>
      <w:r>
        <w:rPr>
          <w:w w:val="80"/>
        </w:rPr>
        <w:t>entendiéndose de que no</w:t>
      </w:r>
      <w:r>
        <w:t xml:space="preserve"> </w:t>
      </w:r>
      <w:r>
        <w:rPr>
          <w:w w:val="80"/>
        </w:rPr>
        <w:t>hacerlo</w:t>
      </w:r>
      <w:r>
        <w:rPr>
          <w:spacing w:val="40"/>
        </w:rPr>
        <w:t xml:space="preserve"> </w:t>
      </w:r>
      <w:r>
        <w:rPr>
          <w:w w:val="85"/>
        </w:rPr>
        <w:t xml:space="preserve">se dará por sentado que no hubo observación al documento. Con base en las consideraciones </w:t>
      </w:r>
      <w:r>
        <w:rPr>
          <w:w w:val="80"/>
        </w:rPr>
        <w:t>emitidas por el Congreso del Estado, el Titular del Poder Ejecutivo Municipal dará</w:t>
      </w:r>
      <w:r>
        <w:t xml:space="preserve"> </w:t>
      </w:r>
      <w:r>
        <w:rPr>
          <w:w w:val="80"/>
        </w:rPr>
        <w:t xml:space="preserve">contestación de </w:t>
      </w:r>
      <w:proofErr w:type="gramStart"/>
      <w:r>
        <w:rPr>
          <w:w w:val="80"/>
        </w:rPr>
        <w:t>las mismas</w:t>
      </w:r>
      <w:proofErr w:type="gramEnd"/>
      <w:r>
        <w:rPr>
          <w:w w:val="80"/>
        </w:rPr>
        <w:t xml:space="preserve"> por escrito, justificando sus consideraciones finales y realizará en su caso, las adecuaciones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considere</w:t>
      </w:r>
      <w:r>
        <w:rPr>
          <w:spacing w:val="-10"/>
          <w:w w:val="90"/>
        </w:rPr>
        <w:t xml:space="preserve"> </w:t>
      </w:r>
      <w:r>
        <w:rPr>
          <w:w w:val="90"/>
        </w:rPr>
        <w:t>pertinentes</w:t>
      </w:r>
      <w:r>
        <w:rPr>
          <w:spacing w:val="-10"/>
          <w:w w:val="90"/>
        </w:rPr>
        <w:t xml:space="preserve"> </w:t>
      </w:r>
      <w:r>
        <w:rPr>
          <w:w w:val="90"/>
        </w:rPr>
        <w:t>para</w:t>
      </w:r>
      <w:r>
        <w:rPr>
          <w:spacing w:val="-10"/>
          <w:w w:val="90"/>
        </w:rPr>
        <w:t xml:space="preserve"> </w:t>
      </w:r>
      <w:r>
        <w:rPr>
          <w:w w:val="90"/>
        </w:rPr>
        <w:t>su</w:t>
      </w:r>
      <w:r>
        <w:rPr>
          <w:spacing w:val="-10"/>
          <w:w w:val="90"/>
        </w:rPr>
        <w:t xml:space="preserve"> </w:t>
      </w:r>
      <w:r>
        <w:rPr>
          <w:w w:val="90"/>
        </w:rPr>
        <w:t>publicación.</w:t>
      </w:r>
      <w:r>
        <w:rPr>
          <w:spacing w:val="-11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caso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presentarse</w:t>
      </w:r>
      <w:r>
        <w:rPr>
          <w:spacing w:val="-10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>
        <w:rPr>
          <w:w w:val="90"/>
        </w:rPr>
        <w:t>observaciones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del </w:t>
      </w:r>
      <w:r>
        <w:rPr>
          <w:w w:val="85"/>
        </w:rPr>
        <w:t xml:space="preserve">Congreso del Estado de Hidalgo fuera de término, éstas podrán ser aplicadas en una posterior </w:t>
      </w:r>
      <w:r>
        <w:rPr>
          <w:w w:val="80"/>
        </w:rPr>
        <w:t xml:space="preserve">actualización del Plan. Durante los plazos que se mencionan en este artículo y el anterior inmediato, </w:t>
      </w:r>
      <w:r>
        <w:rPr>
          <w:w w:val="85"/>
        </w:rPr>
        <w:t>estará en vigor el último plan aprobado</w:t>
      </w:r>
    </w:p>
    <w:p w14:paraId="3EBD39B4" w14:textId="77777777" w:rsidR="00221F52" w:rsidRDefault="007B3715">
      <w:pPr>
        <w:pStyle w:val="Textoindependiente"/>
        <w:spacing w:before="143" w:line="259" w:lineRule="auto"/>
        <w:ind w:left="100" w:right="124"/>
        <w:jc w:val="both"/>
      </w:pPr>
      <w:r>
        <w:rPr>
          <w:rFonts w:ascii="Arial" w:hAnsi="Arial"/>
          <w:b/>
          <w:w w:val="80"/>
        </w:rPr>
        <w:t xml:space="preserve">ARTÍCULO 49.- </w:t>
      </w:r>
      <w:r>
        <w:rPr>
          <w:w w:val="80"/>
        </w:rPr>
        <w:t>El Plan Municipal indicará los programas que deberán ser formulados para</w:t>
      </w:r>
      <w:r>
        <w:t xml:space="preserve"> </w:t>
      </w:r>
      <w:r>
        <w:rPr>
          <w:w w:val="80"/>
        </w:rPr>
        <w:t>conducir</w:t>
      </w:r>
      <w:r>
        <w:rPr>
          <w:spacing w:val="8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desarrollo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Municipio.</w:t>
      </w:r>
      <w:r>
        <w:rPr>
          <w:spacing w:val="-5"/>
          <w:w w:val="90"/>
        </w:rPr>
        <w:t xml:space="preserve"> </w:t>
      </w:r>
      <w:r>
        <w:rPr>
          <w:w w:val="90"/>
        </w:rPr>
        <w:t>Dichos</w:t>
      </w:r>
      <w:r>
        <w:rPr>
          <w:spacing w:val="-5"/>
          <w:w w:val="90"/>
        </w:rPr>
        <w:t xml:space="preserve"> </w:t>
      </w:r>
      <w:r>
        <w:rPr>
          <w:w w:val="90"/>
        </w:rPr>
        <w:t>Programas</w:t>
      </w:r>
      <w:r>
        <w:rPr>
          <w:spacing w:val="-5"/>
          <w:w w:val="90"/>
        </w:rPr>
        <w:t xml:space="preserve"> </w:t>
      </w:r>
      <w:r>
        <w:rPr>
          <w:w w:val="90"/>
        </w:rPr>
        <w:t>deberán</w:t>
      </w:r>
      <w:r>
        <w:rPr>
          <w:spacing w:val="-7"/>
          <w:w w:val="90"/>
        </w:rPr>
        <w:t xml:space="preserve"> </w:t>
      </w:r>
      <w:r>
        <w:rPr>
          <w:w w:val="90"/>
        </w:rPr>
        <w:t>tener</w:t>
      </w:r>
      <w:r>
        <w:rPr>
          <w:spacing w:val="-7"/>
          <w:w w:val="90"/>
        </w:rPr>
        <w:t xml:space="preserve"> </w:t>
      </w:r>
      <w:r>
        <w:rPr>
          <w:w w:val="90"/>
        </w:rPr>
        <w:t>congruencia</w:t>
      </w:r>
      <w:r>
        <w:rPr>
          <w:spacing w:val="-6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5"/>
          <w:w w:val="90"/>
        </w:rPr>
        <w:t xml:space="preserve"> </w:t>
      </w:r>
      <w:r>
        <w:rPr>
          <w:w w:val="90"/>
        </w:rPr>
        <w:t>objetivos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y </w:t>
      </w:r>
      <w:r>
        <w:rPr>
          <w:w w:val="80"/>
        </w:rPr>
        <w:t>prioridades de la Planeación Estatal y Nacional del Desarrollo, y su vigencia no excederá del</w:t>
      </w:r>
      <w:r>
        <w:t xml:space="preserve"> </w:t>
      </w:r>
      <w:r>
        <w:rPr>
          <w:w w:val="80"/>
        </w:rPr>
        <w:t>periodo del gobierno municipal en que se apruebe, aunque sus proyecciones se refieran a un plazo mayor.</w:t>
      </w:r>
    </w:p>
    <w:p w14:paraId="7C5B8561" w14:textId="77777777" w:rsidR="00221F52" w:rsidRDefault="007B3715">
      <w:pPr>
        <w:pStyle w:val="Textoindependiente"/>
        <w:spacing w:before="156" w:line="259" w:lineRule="auto"/>
        <w:ind w:left="100" w:right="117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50.-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dependencia</w:t>
      </w:r>
      <w:r>
        <w:rPr>
          <w:spacing w:val="-6"/>
          <w:w w:val="85"/>
        </w:rPr>
        <w:t xml:space="preserve"> </w:t>
      </w:r>
      <w:r>
        <w:rPr>
          <w:w w:val="85"/>
        </w:rPr>
        <w:t>municipal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cuyo</w:t>
      </w:r>
      <w:r>
        <w:rPr>
          <w:spacing w:val="-7"/>
          <w:w w:val="85"/>
        </w:rPr>
        <w:t xml:space="preserve"> </w:t>
      </w:r>
      <w:r>
        <w:rPr>
          <w:w w:val="85"/>
        </w:rPr>
        <w:t>cargo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encuentre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Planeación</w:t>
      </w:r>
      <w:r>
        <w:rPr>
          <w:spacing w:val="-6"/>
          <w:w w:val="85"/>
        </w:rPr>
        <w:t xml:space="preserve"> </w:t>
      </w:r>
      <w:r>
        <w:rPr>
          <w:w w:val="85"/>
        </w:rPr>
        <w:t>Municipal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del Desarrollo obtendrá y procesará la información social, económica y política del Municipio y de su </w:t>
      </w:r>
      <w:r>
        <w:rPr>
          <w:w w:val="80"/>
        </w:rPr>
        <w:t xml:space="preserve">contexto socioeconómico regional y estatal que resulte conveniente para orientar, en coordinación con </w:t>
      </w:r>
      <w:r>
        <w:rPr>
          <w:w w:val="85"/>
        </w:rPr>
        <w:t xml:space="preserve">las Dependencias y Entidades de la Administración Pública Estatal y Federal, la Planeación del </w:t>
      </w:r>
      <w:r>
        <w:rPr>
          <w:w w:val="90"/>
        </w:rPr>
        <w:t>Desarrollo</w:t>
      </w:r>
      <w:r>
        <w:rPr>
          <w:spacing w:val="-12"/>
          <w:w w:val="90"/>
        </w:rPr>
        <w:t xml:space="preserve"> </w:t>
      </w:r>
      <w:r>
        <w:rPr>
          <w:w w:val="90"/>
        </w:rPr>
        <w:t>Municipal.</w:t>
      </w:r>
    </w:p>
    <w:p w14:paraId="5E18D605" w14:textId="77777777" w:rsidR="00221F52" w:rsidRDefault="007B3715">
      <w:pPr>
        <w:pStyle w:val="Textoindependiente"/>
        <w:spacing w:before="158" w:line="259" w:lineRule="auto"/>
        <w:ind w:left="100" w:right="122" w:firstLine="56"/>
        <w:jc w:val="both"/>
      </w:pPr>
      <w:r>
        <w:rPr>
          <w:rFonts w:ascii="Arial" w:hAnsi="Arial"/>
          <w:b/>
          <w:w w:val="85"/>
        </w:rPr>
        <w:t xml:space="preserve">ARTÍCULO 51.- </w:t>
      </w:r>
      <w:r>
        <w:rPr>
          <w:w w:val="85"/>
        </w:rPr>
        <w:t xml:space="preserve">Las dependencias que conforman la Administración Pública Municipal deberán </w:t>
      </w:r>
      <w:r>
        <w:rPr>
          <w:w w:val="80"/>
        </w:rPr>
        <w:t>formular</w:t>
      </w:r>
      <w:r>
        <w:t xml:space="preserve"> </w:t>
      </w:r>
      <w:r>
        <w:rPr>
          <w:w w:val="80"/>
        </w:rPr>
        <w:t>sus</w:t>
      </w:r>
      <w:r>
        <w:t xml:space="preserve"> </w:t>
      </w:r>
      <w:r>
        <w:rPr>
          <w:w w:val="80"/>
        </w:rPr>
        <w:t>Programas</w:t>
      </w:r>
      <w:r>
        <w:t xml:space="preserve"> </w:t>
      </w:r>
      <w:r>
        <w:rPr>
          <w:w w:val="80"/>
        </w:rPr>
        <w:t>sujetándose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previsiones</w:t>
      </w:r>
      <w:r>
        <w:t xml:space="preserve"> </w:t>
      </w:r>
      <w:r>
        <w:rPr>
          <w:w w:val="80"/>
        </w:rPr>
        <w:t>contenidas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Plan</w:t>
      </w:r>
      <w:r>
        <w:t xml:space="preserve"> </w:t>
      </w:r>
      <w:r>
        <w:rPr>
          <w:w w:val="80"/>
        </w:rPr>
        <w:t>Municipal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 xml:space="preserve">Desarrollo </w:t>
      </w:r>
      <w:r>
        <w:rPr>
          <w:w w:val="85"/>
        </w:rPr>
        <w:t>y especificarán</w:t>
      </w:r>
      <w:r>
        <w:rPr>
          <w:spacing w:val="-1"/>
          <w:w w:val="85"/>
        </w:rPr>
        <w:t xml:space="preserve"> </w:t>
      </w:r>
      <w:r>
        <w:rPr>
          <w:w w:val="85"/>
        </w:rPr>
        <w:t>los objetivos, prioridades y políticas que</w:t>
      </w:r>
      <w:r>
        <w:rPr>
          <w:spacing w:val="-1"/>
          <w:w w:val="85"/>
        </w:rPr>
        <w:t xml:space="preserve"> </w:t>
      </w:r>
      <w:r>
        <w:rPr>
          <w:w w:val="85"/>
        </w:rPr>
        <w:t>regirán</w:t>
      </w:r>
      <w:r>
        <w:rPr>
          <w:spacing w:val="-1"/>
          <w:w w:val="85"/>
        </w:rPr>
        <w:t xml:space="preserve"> </w:t>
      </w:r>
      <w:r>
        <w:rPr>
          <w:w w:val="85"/>
        </w:rPr>
        <w:t>el desempeño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sus actividades </w:t>
      </w:r>
      <w:r>
        <w:rPr>
          <w:spacing w:val="-2"/>
          <w:w w:val="85"/>
        </w:rPr>
        <w:t>determinando los instrumentos y responsables de su ejecución.</w:t>
      </w:r>
    </w:p>
    <w:p w14:paraId="79D75A5A" w14:textId="77777777" w:rsidR="00221F52" w:rsidRDefault="00221F52">
      <w:pPr>
        <w:spacing w:line="259" w:lineRule="auto"/>
        <w:jc w:val="both"/>
        <w:sectPr w:rsidR="00221F52">
          <w:pgSz w:w="12240" w:h="15840"/>
          <w:pgMar w:top="1880" w:right="1580" w:bottom="1680" w:left="1600" w:header="708" w:footer="1486" w:gutter="0"/>
          <w:cols w:space="720"/>
        </w:sectPr>
      </w:pPr>
    </w:p>
    <w:p w14:paraId="55B2150C" w14:textId="77777777" w:rsidR="00221F52" w:rsidRDefault="00221F52">
      <w:pPr>
        <w:pStyle w:val="Textoindependiente"/>
        <w:spacing w:before="180"/>
      </w:pPr>
    </w:p>
    <w:p w14:paraId="2BDE4BFF" w14:textId="77777777" w:rsidR="00221F52" w:rsidRDefault="007B3715">
      <w:pPr>
        <w:pStyle w:val="Textoindependiente"/>
        <w:spacing w:line="259" w:lineRule="auto"/>
        <w:ind w:left="100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 xml:space="preserve">52.- </w:t>
      </w:r>
      <w:r>
        <w:rPr>
          <w:w w:val="80"/>
        </w:rPr>
        <w:t>Para la ejecución del Plan y los Programas de Desarrollo Municipal, las dependencias elaborarán su Estrategia Programática que determinará sus programas presupuestarios o similares, e incluirá los aspectos administrativos y de política económica y social correspondientes. La estrategia programática</w:t>
      </w:r>
      <w:r>
        <w:rPr>
          <w:spacing w:val="-2"/>
          <w:w w:val="80"/>
        </w:rPr>
        <w:t xml:space="preserve"> </w:t>
      </w:r>
      <w:r>
        <w:rPr>
          <w:w w:val="80"/>
        </w:rPr>
        <w:t>deberá</w:t>
      </w:r>
      <w:r>
        <w:rPr>
          <w:spacing w:val="-2"/>
          <w:w w:val="80"/>
        </w:rPr>
        <w:t xml:space="preserve"> </w:t>
      </w:r>
      <w:r>
        <w:rPr>
          <w:w w:val="80"/>
        </w:rPr>
        <w:t>tomar</w:t>
      </w:r>
      <w:r>
        <w:rPr>
          <w:spacing w:val="-2"/>
          <w:w w:val="80"/>
        </w:rPr>
        <w:t xml:space="preserve"> </w:t>
      </w:r>
      <w:r>
        <w:rPr>
          <w:w w:val="80"/>
        </w:rPr>
        <w:t>en</w:t>
      </w:r>
      <w:r>
        <w:rPr>
          <w:spacing w:val="-2"/>
          <w:w w:val="80"/>
        </w:rPr>
        <w:t xml:space="preserve"> </w:t>
      </w:r>
      <w:r>
        <w:rPr>
          <w:w w:val="80"/>
        </w:rPr>
        <w:t>cuenta</w:t>
      </w:r>
      <w:r>
        <w:rPr>
          <w:spacing w:val="-2"/>
          <w:w w:val="80"/>
        </w:rPr>
        <w:t xml:space="preserve"> </w:t>
      </w:r>
      <w:r>
        <w:rPr>
          <w:w w:val="80"/>
        </w:rPr>
        <w:t>las medidas que</w:t>
      </w:r>
      <w:r>
        <w:rPr>
          <w:spacing w:val="-2"/>
          <w:w w:val="80"/>
        </w:rPr>
        <w:t xml:space="preserve"> </w:t>
      </w:r>
      <w:r>
        <w:rPr>
          <w:w w:val="80"/>
        </w:rPr>
        <w:t>para</w:t>
      </w:r>
      <w:r>
        <w:rPr>
          <w:spacing w:val="-2"/>
          <w:w w:val="80"/>
        </w:rPr>
        <w:t xml:space="preserve"> </w:t>
      </w:r>
      <w:r>
        <w:rPr>
          <w:w w:val="80"/>
        </w:rPr>
        <w:t>coadyuvar</w:t>
      </w:r>
      <w:r>
        <w:rPr>
          <w:spacing w:val="-2"/>
          <w:w w:val="80"/>
        </w:rPr>
        <w:t xml:space="preserve"> </w:t>
      </w:r>
      <w:r>
        <w:rPr>
          <w:w w:val="80"/>
        </w:rPr>
        <w:t>al cumplimiento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los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objetivos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prioridades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Plan</w:t>
      </w:r>
      <w:r>
        <w:rPr>
          <w:spacing w:val="-10"/>
          <w:w w:val="90"/>
        </w:rPr>
        <w:t xml:space="preserve"> </w:t>
      </w:r>
      <w:r>
        <w:rPr>
          <w:w w:val="90"/>
        </w:rPr>
        <w:t>Municipal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Programas</w:t>
      </w:r>
      <w:r>
        <w:rPr>
          <w:spacing w:val="-10"/>
          <w:w w:val="90"/>
        </w:rPr>
        <w:t xml:space="preserve"> </w:t>
      </w:r>
      <w:r>
        <w:rPr>
          <w:w w:val="90"/>
        </w:rPr>
        <w:t>establecidos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esta</w:t>
      </w:r>
      <w:r>
        <w:rPr>
          <w:spacing w:val="-10"/>
          <w:w w:val="90"/>
        </w:rPr>
        <w:t xml:space="preserve"> </w:t>
      </w:r>
      <w:r>
        <w:rPr>
          <w:w w:val="90"/>
        </w:rPr>
        <w:t>Ley</w:t>
      </w:r>
      <w:r>
        <w:rPr>
          <w:spacing w:val="-10"/>
          <w:w w:val="90"/>
        </w:rPr>
        <w:t xml:space="preserve"> </w:t>
      </w:r>
      <w:r>
        <w:rPr>
          <w:w w:val="90"/>
        </w:rPr>
        <w:t>emita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Comité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0"/>
        </w:rPr>
        <w:t>Planeación para el Desarrollo Municipal,</w:t>
      </w:r>
      <w:r>
        <w:t xml:space="preserve"> </w:t>
      </w:r>
      <w:r>
        <w:rPr>
          <w:w w:val="80"/>
        </w:rPr>
        <w:t>la cual regirá durante el año de que se trate las</w:t>
      </w:r>
      <w:r>
        <w:t xml:space="preserve"> </w:t>
      </w:r>
      <w:r>
        <w:rPr>
          <w:w w:val="80"/>
        </w:rPr>
        <w:t>actividades</w:t>
      </w:r>
      <w:r>
        <w:rPr>
          <w:spacing w:val="80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Administración</w:t>
      </w:r>
      <w:r>
        <w:rPr>
          <w:spacing w:val="-6"/>
          <w:w w:val="85"/>
        </w:rPr>
        <w:t xml:space="preserve"> </w:t>
      </w:r>
      <w:r>
        <w:rPr>
          <w:w w:val="85"/>
        </w:rPr>
        <w:t>Pública</w:t>
      </w:r>
      <w:r>
        <w:rPr>
          <w:spacing w:val="-7"/>
          <w:w w:val="85"/>
        </w:rPr>
        <w:t xml:space="preserve"> </w:t>
      </w:r>
      <w:r>
        <w:rPr>
          <w:w w:val="85"/>
        </w:rPr>
        <w:t>Municipal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su</w:t>
      </w:r>
      <w:r>
        <w:rPr>
          <w:spacing w:val="-7"/>
          <w:w w:val="85"/>
        </w:rPr>
        <w:t xml:space="preserve"> </w:t>
      </w:r>
      <w:r>
        <w:rPr>
          <w:w w:val="85"/>
        </w:rPr>
        <w:t>conjunto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servirán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base</w:t>
      </w:r>
      <w:r>
        <w:rPr>
          <w:spacing w:val="-7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integración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los </w:t>
      </w:r>
      <w:r>
        <w:rPr>
          <w:w w:val="80"/>
        </w:rPr>
        <w:t>Anteproyectos de Presupuesto Anual que las</w:t>
      </w:r>
      <w:r>
        <w:t xml:space="preserve"> </w:t>
      </w:r>
      <w:r>
        <w:rPr>
          <w:w w:val="80"/>
        </w:rPr>
        <w:t xml:space="preserve">propias dependencias deberán elaborar conforme a la </w:t>
      </w:r>
      <w:r>
        <w:rPr>
          <w:w w:val="90"/>
        </w:rPr>
        <w:t>legislación</w:t>
      </w:r>
      <w:r>
        <w:rPr>
          <w:spacing w:val="-12"/>
          <w:w w:val="90"/>
        </w:rPr>
        <w:t xml:space="preserve"> </w:t>
      </w:r>
      <w:r>
        <w:rPr>
          <w:w w:val="90"/>
        </w:rPr>
        <w:t>aplicable.</w:t>
      </w:r>
    </w:p>
    <w:p w14:paraId="0A1638ED" w14:textId="77777777" w:rsidR="00221F52" w:rsidRDefault="007B3715">
      <w:pPr>
        <w:pStyle w:val="Textoindependiente"/>
        <w:spacing w:before="155" w:line="259" w:lineRule="auto"/>
        <w:ind w:left="100" w:right="117" w:firstLine="56"/>
        <w:jc w:val="both"/>
      </w:pPr>
      <w:r>
        <w:rPr>
          <w:rFonts w:ascii="Arial" w:hAnsi="Arial"/>
          <w:b/>
          <w:spacing w:val="-2"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53.-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spacing w:val="-2"/>
          <w:w w:val="85"/>
        </w:rPr>
        <w:t>El Plan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Municipal y los Programas 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Desarrollo, una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vez aprobados y publicados </w:t>
      </w:r>
      <w:r>
        <w:rPr>
          <w:w w:val="85"/>
        </w:rPr>
        <w:t>en una plataforma oficial, serán obligatorios para las dependencias de la Administración Pública Municipal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ámbito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sus</w:t>
      </w:r>
      <w:r>
        <w:rPr>
          <w:spacing w:val="-6"/>
          <w:w w:val="85"/>
        </w:rPr>
        <w:t xml:space="preserve"> </w:t>
      </w:r>
      <w:r>
        <w:rPr>
          <w:w w:val="85"/>
        </w:rPr>
        <w:t>respectivas</w:t>
      </w:r>
      <w:r>
        <w:rPr>
          <w:spacing w:val="-7"/>
          <w:w w:val="85"/>
        </w:rPr>
        <w:t xml:space="preserve"> </w:t>
      </w:r>
      <w:r>
        <w:rPr>
          <w:w w:val="85"/>
        </w:rPr>
        <w:t>competencias</w:t>
      </w:r>
    </w:p>
    <w:sectPr w:rsidR="00221F52">
      <w:pgSz w:w="12240" w:h="15840"/>
      <w:pgMar w:top="1880" w:right="1580" w:bottom="1680" w:left="1600" w:header="708" w:footer="1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FCAC" w14:textId="77777777" w:rsidR="007B3715" w:rsidRDefault="007B3715">
      <w:r>
        <w:separator/>
      </w:r>
    </w:p>
  </w:endnote>
  <w:endnote w:type="continuationSeparator" w:id="0">
    <w:p w14:paraId="5B517F01" w14:textId="77777777" w:rsidR="007B3715" w:rsidRDefault="007B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3913" w14:textId="77777777" w:rsidR="00221F52" w:rsidRDefault="007B37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310BB2EE" wp14:editId="28DC10DB">
              <wp:simplePos x="0" y="0"/>
              <wp:positionH relativeFrom="page">
                <wp:posOffset>1067117</wp:posOffset>
              </wp:positionH>
              <wp:positionV relativeFrom="page">
                <wp:posOffset>8974970</wp:posOffset>
              </wp:positionV>
              <wp:extent cx="3481704" cy="1422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1704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CA80F" w14:textId="77777777" w:rsidR="00221F52" w:rsidRDefault="007B3715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LEY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PLANEACIÓN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PROSPECTIVA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HIDALGO.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TEXTO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16"/>
                            </w:rPr>
                            <w:t>ORIGINAL.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BB2E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4pt;margin-top:706.7pt;width:274.15pt;height:11.2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" filled="f" stroked="f">
              <v:textbox inset="0,0,0,0">
                <w:txbxContent>
                  <w:p w14:paraId="438CA80F" w14:textId="77777777" w:rsidR="00221F52" w:rsidRDefault="007B3715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LEY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PLANEACIÓN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PROSPECTIVA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HIDALGO.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TEXTO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16"/>
                      </w:rPr>
                      <w:t>ORIGINAL.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1D7F6479" wp14:editId="3B3E314D">
              <wp:simplePos x="0" y="0"/>
              <wp:positionH relativeFrom="page">
                <wp:posOffset>1089977</wp:posOffset>
              </wp:positionH>
              <wp:positionV relativeFrom="page">
                <wp:posOffset>9201030</wp:posOffset>
              </wp:positionV>
              <wp:extent cx="3425190" cy="1422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519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945F1" w14:textId="77777777" w:rsidR="00221F52" w:rsidRDefault="007B3715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Ley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Oficial,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Alcance,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Volumen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II,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diciembre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0"/>
                              <w:sz w:val="16"/>
                            </w:rPr>
                            <w:t>2016.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7F6479" id="Textbox 4" o:spid="_x0000_s1028" type="#_x0000_t202" style="position:absolute;margin-left:85.8pt;margin-top:724.5pt;width:269.7pt;height:11.2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" filled="f" stroked="f">
              <v:textbox inset="0,0,0,0">
                <w:txbxContent>
                  <w:p w14:paraId="66B945F1" w14:textId="77777777" w:rsidR="00221F52" w:rsidRDefault="007B3715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Ley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publicada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Oficial,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Alcance,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Volumen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II,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31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w w:val="80"/>
                        <w:sz w:val="16"/>
                      </w:rPr>
                      <w:t>2016.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8493" w14:textId="77777777" w:rsidR="007B3715" w:rsidRDefault="007B3715">
      <w:r>
        <w:separator/>
      </w:r>
    </w:p>
  </w:footnote>
  <w:footnote w:type="continuationSeparator" w:id="0">
    <w:p w14:paraId="27A80D3C" w14:textId="77777777" w:rsidR="007B3715" w:rsidRDefault="007B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0B06" w14:textId="77777777" w:rsidR="00221F52" w:rsidRDefault="007B371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 wp14:anchorId="4DCC92B8" wp14:editId="3C2588F8">
          <wp:simplePos x="0" y="0"/>
          <wp:positionH relativeFrom="page">
            <wp:posOffset>4893945</wp:posOffset>
          </wp:positionH>
          <wp:positionV relativeFrom="page">
            <wp:posOffset>449541</wp:posOffset>
          </wp:positionV>
          <wp:extent cx="1798320" cy="710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20" cy="71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070460B3" wp14:editId="4DFE54E5">
              <wp:simplePos x="0" y="0"/>
              <wp:positionH relativeFrom="page">
                <wp:posOffset>1067117</wp:posOffset>
              </wp:positionH>
              <wp:positionV relativeFrom="page">
                <wp:posOffset>1034033</wp:posOffset>
              </wp:positionV>
              <wp:extent cx="377507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50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62B6A" w14:textId="77777777" w:rsidR="00221F52" w:rsidRDefault="007B3715">
                          <w:pPr>
                            <w:pStyle w:val="Textoindependiente"/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FACULTADES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PLANEACIÓN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EVALUACION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460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pt;margin-top:81.4pt;width:297.25pt;height:14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" filled="f" stroked="f">
              <v:textbox inset="0,0,0,0">
                <w:txbxContent>
                  <w:p w14:paraId="5BF62B6A" w14:textId="77777777" w:rsidR="00221F52" w:rsidRDefault="007B3715">
                    <w:pPr>
                      <w:pStyle w:val="Textoindependiente"/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FACULTADES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UNIDAD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PLANEACIÓN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EVALUACION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2"/>
    <w:rsid w:val="00221F52"/>
    <w:rsid w:val="0023209F"/>
    <w:rsid w:val="005340E5"/>
    <w:rsid w:val="007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35AA"/>
  <w15:docId w15:val="{8DD6AA4A-8AFB-46BA-992F-F32645AB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Lugo Jaramillo</dc:creator>
  <cp:lastModifiedBy>Martha Lugo Jaramillo</cp:lastModifiedBy>
  <cp:revision>4</cp:revision>
  <dcterms:created xsi:type="dcterms:W3CDTF">2024-01-22T19:13:00Z</dcterms:created>
  <dcterms:modified xsi:type="dcterms:W3CDTF">2024-01-22T19:13:00Z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para Microsoft 365</vt:lpwstr>
  </property>
</Properties>
</file>